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A2" w:rsidRDefault="007D663D">
      <w:pPr>
        <w:widowControl w:val="0"/>
        <w:pBdr>
          <w:top w:val="nil"/>
          <w:left w:val="nil"/>
          <w:bottom w:val="nil"/>
          <w:right w:val="nil"/>
          <w:between w:val="nil"/>
        </w:pBdr>
        <w:ind w:left="-60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№1 </w:t>
      </w:r>
    </w:p>
    <w:p w:rsidR="00240DA2" w:rsidRDefault="007D663D">
      <w:pPr>
        <w:widowControl w:val="0"/>
        <w:pBdr>
          <w:top w:val="nil"/>
          <w:left w:val="nil"/>
          <w:bottom w:val="nil"/>
          <w:right w:val="nil"/>
          <w:between w:val="nil"/>
        </w:pBdr>
        <w:ind w:left="-60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Приказу № 13-ОД</w:t>
      </w:r>
    </w:p>
    <w:p w:rsidR="00240DA2" w:rsidRDefault="007D663D">
      <w:pPr>
        <w:widowControl w:val="0"/>
        <w:pBdr>
          <w:top w:val="nil"/>
          <w:left w:val="nil"/>
          <w:bottom w:val="nil"/>
          <w:right w:val="nil"/>
          <w:between w:val="nil"/>
        </w:pBdr>
        <w:ind w:left="-60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23.11.2020</w:t>
      </w:r>
    </w:p>
    <w:p w:rsidR="00240DA2" w:rsidRDefault="00240DA2">
      <w:pPr>
        <w:widowControl w:val="0"/>
        <w:pBdr>
          <w:top w:val="nil"/>
          <w:left w:val="nil"/>
          <w:bottom w:val="nil"/>
          <w:right w:val="nil"/>
          <w:between w:val="nil"/>
        </w:pBdr>
        <w:ind w:left="-600"/>
        <w:jc w:val="center"/>
        <w:rPr>
          <w:color w:val="000000"/>
          <w:sz w:val="22"/>
          <w:szCs w:val="22"/>
        </w:rPr>
      </w:pPr>
    </w:p>
    <w:p w:rsidR="00240DA2" w:rsidRDefault="007D66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Перечень документов для получения </w:t>
      </w:r>
      <w:proofErr w:type="spellStart"/>
      <w:r>
        <w:rPr>
          <w:color w:val="000000"/>
          <w:sz w:val="22"/>
          <w:szCs w:val="22"/>
        </w:rPr>
        <w:t>микрозайма</w:t>
      </w:r>
      <w:proofErr w:type="spellEnd"/>
      <w:r>
        <w:rPr>
          <w:color w:val="000000"/>
          <w:sz w:val="22"/>
          <w:szCs w:val="22"/>
        </w:rPr>
        <w:t xml:space="preserve"> *</w:t>
      </w:r>
    </w:p>
    <w:p w:rsidR="00240DA2" w:rsidRDefault="00240DA2">
      <w:pPr>
        <w:tabs>
          <w:tab w:val="left" w:pos="720"/>
          <w:tab w:val="left" w:pos="1440"/>
        </w:tabs>
        <w:ind w:left="-600"/>
        <w:rPr>
          <w:sz w:val="22"/>
          <w:szCs w:val="22"/>
        </w:rPr>
      </w:pPr>
    </w:p>
    <w:p w:rsidR="00240DA2" w:rsidRDefault="007D663D">
      <w:pPr>
        <w:ind w:left="567" w:firstLine="283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Для юридического лица:</w:t>
      </w:r>
    </w:p>
    <w:p w:rsidR="00240DA2" w:rsidRDefault="00240DA2">
      <w:pPr>
        <w:tabs>
          <w:tab w:val="left" w:pos="1440"/>
        </w:tabs>
        <w:ind w:left="567" w:firstLine="283"/>
        <w:rPr>
          <w:sz w:val="22"/>
          <w:szCs w:val="22"/>
        </w:rPr>
      </w:pPr>
    </w:p>
    <w:p w:rsidR="00240DA2" w:rsidRDefault="007D663D">
      <w:pPr>
        <w:numPr>
          <w:ilvl w:val="0"/>
          <w:numId w:val="1"/>
        </w:numPr>
        <w:tabs>
          <w:tab w:val="left" w:pos="1440"/>
        </w:tabs>
        <w:ind w:left="567" w:firstLine="283"/>
      </w:pPr>
      <w:r>
        <w:rPr>
          <w:sz w:val="22"/>
          <w:szCs w:val="22"/>
        </w:rPr>
        <w:t>Заявление на получение займа (по форме Фонда);</w:t>
      </w:r>
    </w:p>
    <w:p w:rsidR="00240DA2" w:rsidRDefault="007D663D">
      <w:pPr>
        <w:numPr>
          <w:ilvl w:val="0"/>
          <w:numId w:val="1"/>
        </w:numPr>
        <w:ind w:left="567" w:firstLine="283"/>
      </w:pPr>
      <w:r>
        <w:rPr>
          <w:sz w:val="22"/>
          <w:szCs w:val="22"/>
        </w:rPr>
        <w:t>Анкета заемщика юридического лица (по форме Фонда);</w:t>
      </w:r>
    </w:p>
    <w:p w:rsidR="00240DA2" w:rsidRDefault="007D663D">
      <w:pPr>
        <w:numPr>
          <w:ilvl w:val="0"/>
          <w:numId w:val="1"/>
        </w:numPr>
        <w:ind w:left="567" w:firstLine="283"/>
      </w:pPr>
      <w:r>
        <w:rPr>
          <w:sz w:val="22"/>
          <w:szCs w:val="22"/>
        </w:rPr>
        <w:t>Анкета представителя юридического лица (по форме Фонда);</w:t>
      </w:r>
    </w:p>
    <w:p w:rsidR="00240DA2" w:rsidRDefault="007D663D">
      <w:pPr>
        <w:numPr>
          <w:ilvl w:val="0"/>
          <w:numId w:val="1"/>
        </w:numPr>
        <w:ind w:left="567" w:firstLine="283"/>
      </w:pPr>
      <w:r>
        <w:rPr>
          <w:sz w:val="22"/>
          <w:szCs w:val="22"/>
        </w:rPr>
        <w:t>Анкета получателя поддержки (по форме Минэкономразвития РФ);</w:t>
      </w:r>
    </w:p>
    <w:p w:rsidR="00240DA2" w:rsidRDefault="007D663D">
      <w:pPr>
        <w:numPr>
          <w:ilvl w:val="0"/>
          <w:numId w:val="1"/>
        </w:numPr>
        <w:tabs>
          <w:tab w:val="left" w:pos="851"/>
        </w:tabs>
        <w:ind w:left="567" w:firstLine="283"/>
      </w:pPr>
      <w:r>
        <w:rPr>
          <w:sz w:val="22"/>
          <w:szCs w:val="22"/>
        </w:rPr>
        <w:t xml:space="preserve">Анкета </w:t>
      </w:r>
      <w:proofErr w:type="spellStart"/>
      <w:r>
        <w:rPr>
          <w:sz w:val="22"/>
          <w:szCs w:val="22"/>
        </w:rPr>
        <w:t>бенефициарного</w:t>
      </w:r>
      <w:proofErr w:type="spellEnd"/>
      <w:r>
        <w:rPr>
          <w:sz w:val="22"/>
          <w:szCs w:val="22"/>
        </w:rPr>
        <w:t xml:space="preserve"> владельца (по форме Фонда). Заполняется учредителями с долей 25% и более;</w:t>
      </w:r>
    </w:p>
    <w:p w:rsidR="00240DA2" w:rsidRDefault="007D663D">
      <w:pPr>
        <w:numPr>
          <w:ilvl w:val="0"/>
          <w:numId w:val="1"/>
        </w:numPr>
        <w:tabs>
          <w:tab w:val="left" w:pos="851"/>
        </w:tabs>
        <w:ind w:left="567" w:firstLine="283"/>
      </w:pPr>
      <w:r>
        <w:rPr>
          <w:sz w:val="22"/>
          <w:szCs w:val="22"/>
        </w:rPr>
        <w:t>Анкета клиента (по форме Фонда);</w:t>
      </w:r>
    </w:p>
    <w:p w:rsidR="00240DA2" w:rsidRDefault="007D663D">
      <w:pPr>
        <w:numPr>
          <w:ilvl w:val="0"/>
          <w:numId w:val="1"/>
        </w:numPr>
        <w:ind w:left="567" w:firstLine="283"/>
      </w:pPr>
      <w:r>
        <w:rPr>
          <w:sz w:val="22"/>
          <w:szCs w:val="22"/>
        </w:rPr>
        <w:t>Паспорт руководителя (1-ая страница, прописка) и заверенную копию;</w:t>
      </w:r>
    </w:p>
    <w:p w:rsidR="00240DA2" w:rsidRDefault="007D663D">
      <w:pPr>
        <w:numPr>
          <w:ilvl w:val="0"/>
          <w:numId w:val="1"/>
        </w:numPr>
        <w:ind w:left="567" w:firstLine="283"/>
      </w:pPr>
      <w:r>
        <w:rPr>
          <w:sz w:val="22"/>
          <w:szCs w:val="22"/>
        </w:rPr>
        <w:t xml:space="preserve">Паспорта </w:t>
      </w:r>
      <w:proofErr w:type="gramStart"/>
      <w:r>
        <w:rPr>
          <w:sz w:val="22"/>
          <w:szCs w:val="22"/>
        </w:rPr>
        <w:t>учредителей  и</w:t>
      </w:r>
      <w:proofErr w:type="gramEnd"/>
      <w:r>
        <w:rPr>
          <w:sz w:val="22"/>
          <w:szCs w:val="22"/>
        </w:rPr>
        <w:t xml:space="preserve"> их заверенные копии;</w:t>
      </w:r>
    </w:p>
    <w:p w:rsidR="00240DA2" w:rsidRDefault="007D663D">
      <w:pPr>
        <w:numPr>
          <w:ilvl w:val="0"/>
          <w:numId w:val="1"/>
        </w:numPr>
        <w:ind w:left="567" w:firstLine="283"/>
      </w:pPr>
      <w:r>
        <w:rPr>
          <w:sz w:val="22"/>
          <w:szCs w:val="22"/>
        </w:rPr>
        <w:t xml:space="preserve">Паспорт лица, подписывающего договор займа по </w:t>
      </w:r>
      <w:proofErr w:type="gramStart"/>
      <w:r>
        <w:rPr>
          <w:sz w:val="22"/>
          <w:szCs w:val="22"/>
        </w:rPr>
        <w:t>доверенности  и</w:t>
      </w:r>
      <w:proofErr w:type="gramEnd"/>
      <w:r>
        <w:rPr>
          <w:sz w:val="22"/>
          <w:szCs w:val="22"/>
        </w:rPr>
        <w:t xml:space="preserve">  заверенную копию;</w:t>
      </w:r>
    </w:p>
    <w:p w:rsidR="00240DA2" w:rsidRDefault="007D663D">
      <w:pPr>
        <w:numPr>
          <w:ilvl w:val="0"/>
          <w:numId w:val="1"/>
        </w:numPr>
        <w:ind w:left="567" w:firstLine="283"/>
      </w:pPr>
      <w:r>
        <w:rPr>
          <w:sz w:val="22"/>
          <w:szCs w:val="22"/>
        </w:rPr>
        <w:t>Согласие руководителя, учредителей, доверенного лица на обработку персональных данных (по форме Фонда);</w:t>
      </w:r>
    </w:p>
    <w:p w:rsidR="00240DA2" w:rsidRDefault="007D663D">
      <w:pPr>
        <w:numPr>
          <w:ilvl w:val="0"/>
          <w:numId w:val="1"/>
        </w:numPr>
        <w:tabs>
          <w:tab w:val="left" w:pos="1440"/>
          <w:tab w:val="left" w:pos="1800"/>
        </w:tabs>
        <w:ind w:left="567" w:firstLine="283"/>
      </w:pPr>
      <w:r>
        <w:rPr>
          <w:sz w:val="22"/>
          <w:szCs w:val="22"/>
        </w:rPr>
        <w:t>Свидетельство о государственной регистрации, либо лист записи в ЕГРЮЛ и заверенная копия документа;</w:t>
      </w:r>
    </w:p>
    <w:p w:rsidR="00240DA2" w:rsidRDefault="007D663D">
      <w:pPr>
        <w:numPr>
          <w:ilvl w:val="0"/>
          <w:numId w:val="1"/>
        </w:numPr>
        <w:tabs>
          <w:tab w:val="left" w:pos="1440"/>
          <w:tab w:val="left" w:pos="1800"/>
        </w:tabs>
        <w:ind w:left="567" w:firstLine="283"/>
      </w:pPr>
      <w:r>
        <w:rPr>
          <w:sz w:val="22"/>
          <w:szCs w:val="22"/>
        </w:rPr>
        <w:t>Свидетельство о постановке на налоговый учет и заверенная копия документа;</w:t>
      </w:r>
    </w:p>
    <w:p w:rsidR="00240DA2" w:rsidRDefault="007D663D">
      <w:pPr>
        <w:numPr>
          <w:ilvl w:val="0"/>
          <w:numId w:val="1"/>
        </w:numPr>
        <w:tabs>
          <w:tab w:val="left" w:pos="851"/>
        </w:tabs>
        <w:ind w:left="567" w:firstLine="283"/>
        <w:rPr>
          <w:i/>
        </w:rPr>
      </w:pPr>
      <w:r>
        <w:rPr>
          <w:sz w:val="22"/>
          <w:szCs w:val="22"/>
        </w:rPr>
        <w:t xml:space="preserve">Выписка из единого государственного реестра юридических лиц (оригинал) или копия с ЭЦП. </w:t>
      </w:r>
      <w:r>
        <w:rPr>
          <w:i/>
          <w:sz w:val="22"/>
          <w:szCs w:val="22"/>
        </w:rPr>
        <w:t>Действительна в течении 30 дней с момента формирования;</w:t>
      </w:r>
    </w:p>
    <w:p w:rsidR="00240DA2" w:rsidRDefault="007D663D">
      <w:pPr>
        <w:numPr>
          <w:ilvl w:val="0"/>
          <w:numId w:val="1"/>
        </w:numPr>
        <w:ind w:left="567" w:firstLine="283"/>
      </w:pPr>
      <w:r>
        <w:rPr>
          <w:sz w:val="22"/>
          <w:szCs w:val="22"/>
        </w:rPr>
        <w:t>Заверенные копии учредительных документов;</w:t>
      </w:r>
    </w:p>
    <w:p w:rsidR="00240DA2" w:rsidRDefault="007D663D">
      <w:pPr>
        <w:numPr>
          <w:ilvl w:val="0"/>
          <w:numId w:val="1"/>
        </w:numPr>
        <w:ind w:left="567" w:firstLine="283"/>
      </w:pPr>
      <w:r>
        <w:rPr>
          <w:sz w:val="22"/>
          <w:szCs w:val="22"/>
        </w:rPr>
        <w:t>Заверенные копии документов, подтверждающих полномочия руководителя (Протокол/решение и приказ о назначении на должность);</w:t>
      </w:r>
    </w:p>
    <w:p w:rsidR="00240DA2" w:rsidRDefault="007D663D">
      <w:pPr>
        <w:numPr>
          <w:ilvl w:val="0"/>
          <w:numId w:val="1"/>
        </w:numPr>
        <w:ind w:left="567" w:firstLine="283"/>
      </w:pPr>
      <w:r>
        <w:rPr>
          <w:sz w:val="22"/>
          <w:szCs w:val="22"/>
        </w:rPr>
        <w:t>Решение об одобрении крупной сделки (оригинал) принятое в случаях и в порядке, предусмотренном законодательством РФ (если договор займа подписывает генеральный директор юридического лица, и он же является единственным учредителем – одобрение не требуется);</w:t>
      </w:r>
    </w:p>
    <w:p w:rsidR="00C22FE5" w:rsidRPr="00C22FE5" w:rsidRDefault="007D663D">
      <w:pPr>
        <w:numPr>
          <w:ilvl w:val="0"/>
          <w:numId w:val="1"/>
        </w:numPr>
        <w:tabs>
          <w:tab w:val="left" w:pos="851"/>
          <w:tab w:val="left" w:pos="1418"/>
          <w:tab w:val="left" w:pos="2268"/>
        </w:tabs>
        <w:ind w:left="567" w:firstLine="283"/>
      </w:pPr>
      <w:r>
        <w:rPr>
          <w:sz w:val="22"/>
          <w:szCs w:val="22"/>
        </w:rPr>
        <w:t xml:space="preserve">Справка из налогового органа о состоянии расчетов по налогам, сборам и иным обязательным платежам (оригинал). </w:t>
      </w:r>
      <w:r w:rsidR="00C22FE5">
        <w:rPr>
          <w:sz w:val="22"/>
          <w:szCs w:val="22"/>
          <w:u w:val="single"/>
        </w:rPr>
        <w:t xml:space="preserve">Справка не требуется при </w:t>
      </w:r>
      <w:proofErr w:type="gramStart"/>
      <w:r w:rsidR="00C22FE5">
        <w:rPr>
          <w:sz w:val="22"/>
          <w:szCs w:val="22"/>
          <w:u w:val="single"/>
        </w:rPr>
        <w:t>введении  режима</w:t>
      </w:r>
      <w:proofErr w:type="gramEnd"/>
      <w:r w:rsidR="00C22FE5">
        <w:rPr>
          <w:sz w:val="22"/>
          <w:szCs w:val="22"/>
          <w:u w:val="single"/>
        </w:rPr>
        <w:t xml:space="preserve"> повышенной готовности или режима чрезвычайной ситуации.</w:t>
      </w:r>
    </w:p>
    <w:p w:rsidR="00240DA2" w:rsidRDefault="007D663D">
      <w:pPr>
        <w:numPr>
          <w:ilvl w:val="0"/>
          <w:numId w:val="1"/>
        </w:numPr>
        <w:tabs>
          <w:tab w:val="left" w:pos="851"/>
          <w:tab w:val="left" w:pos="1418"/>
          <w:tab w:val="left" w:pos="2268"/>
        </w:tabs>
        <w:ind w:left="567" w:firstLine="283"/>
      </w:pPr>
      <w:r>
        <w:rPr>
          <w:i/>
          <w:sz w:val="22"/>
          <w:szCs w:val="22"/>
        </w:rPr>
        <w:t>Действительна в течении 30 дней с момента выдачи справки</w:t>
      </w:r>
      <w:r>
        <w:rPr>
          <w:sz w:val="22"/>
          <w:szCs w:val="22"/>
        </w:rPr>
        <w:t>;</w:t>
      </w:r>
    </w:p>
    <w:p w:rsidR="00240DA2" w:rsidRDefault="007D663D">
      <w:pPr>
        <w:tabs>
          <w:tab w:val="left" w:pos="1440"/>
          <w:tab w:val="left" w:pos="1800"/>
        </w:tabs>
        <w:ind w:left="567" w:firstLine="283"/>
        <w:rPr>
          <w:i/>
          <w:sz w:val="22"/>
          <w:szCs w:val="22"/>
        </w:rPr>
      </w:pPr>
      <w:r>
        <w:rPr>
          <w:i/>
          <w:sz w:val="22"/>
          <w:szCs w:val="22"/>
        </w:rPr>
        <w:t>Внимание!!! При наличии задолженности, необходимо таковую погасить, включая задолженность по пеням и штрафам и предоставить в Фонд платежные документы, подтверждающие факт оплаты;</w:t>
      </w:r>
    </w:p>
    <w:p w:rsidR="00240DA2" w:rsidRDefault="007D663D">
      <w:pPr>
        <w:numPr>
          <w:ilvl w:val="0"/>
          <w:numId w:val="1"/>
        </w:numPr>
        <w:tabs>
          <w:tab w:val="left" w:pos="1440"/>
          <w:tab w:val="left" w:pos="1800"/>
        </w:tabs>
        <w:ind w:left="567" w:firstLine="283"/>
      </w:pPr>
      <w:r>
        <w:rPr>
          <w:sz w:val="22"/>
          <w:szCs w:val="22"/>
        </w:rPr>
        <w:t>Справка налогового органа, содержащая сведения об открытых расчетных счетах Заемщика на текущую дату;</w:t>
      </w:r>
    </w:p>
    <w:p w:rsidR="00240DA2" w:rsidRDefault="007D663D">
      <w:pPr>
        <w:numPr>
          <w:ilvl w:val="0"/>
          <w:numId w:val="1"/>
        </w:numPr>
        <w:tabs>
          <w:tab w:val="left" w:pos="1440"/>
          <w:tab w:val="left" w:pos="1800"/>
        </w:tabs>
        <w:ind w:left="567" w:firstLine="283"/>
      </w:pPr>
      <w:r>
        <w:rPr>
          <w:sz w:val="22"/>
          <w:szCs w:val="22"/>
        </w:rPr>
        <w:t xml:space="preserve">Реквизиты расчетного счета (с приложением </w:t>
      </w:r>
      <w:proofErr w:type="gramStart"/>
      <w:r>
        <w:rPr>
          <w:sz w:val="22"/>
          <w:szCs w:val="22"/>
        </w:rPr>
        <w:t>копии  Договора</w:t>
      </w:r>
      <w:proofErr w:type="gramEnd"/>
      <w:r>
        <w:rPr>
          <w:sz w:val="22"/>
          <w:szCs w:val="22"/>
        </w:rPr>
        <w:t xml:space="preserve"> банковского счета банка получателя) или справку из Банка о реквизитах расчетного счета;</w:t>
      </w:r>
    </w:p>
    <w:p w:rsidR="00240DA2" w:rsidRDefault="007D663D">
      <w:pPr>
        <w:numPr>
          <w:ilvl w:val="0"/>
          <w:numId w:val="1"/>
        </w:numPr>
        <w:tabs>
          <w:tab w:val="left" w:pos="1440"/>
          <w:tab w:val="left" w:pos="1800"/>
        </w:tabs>
        <w:ind w:left="567" w:firstLine="283"/>
      </w:pPr>
      <w:r>
        <w:rPr>
          <w:sz w:val="22"/>
          <w:szCs w:val="22"/>
        </w:rPr>
        <w:t>Справка из обслуживающего Банка о движении денежных средств на расчетном счете за последние 6 месяцев, помесячно;</w:t>
      </w:r>
    </w:p>
    <w:p w:rsidR="00240DA2" w:rsidRDefault="007D663D">
      <w:pPr>
        <w:numPr>
          <w:ilvl w:val="0"/>
          <w:numId w:val="1"/>
        </w:numPr>
        <w:tabs>
          <w:tab w:val="left" w:pos="1440"/>
          <w:tab w:val="left" w:pos="1800"/>
        </w:tabs>
        <w:ind w:left="567" w:firstLine="283"/>
      </w:pPr>
      <w:r>
        <w:rPr>
          <w:sz w:val="22"/>
          <w:szCs w:val="22"/>
        </w:rPr>
        <w:t>Копии кредитных договоров по действующим кредитам и займам с приложением графиков погашения основного долга и процентов;</w:t>
      </w:r>
    </w:p>
    <w:p w:rsidR="00240DA2" w:rsidRDefault="007D663D">
      <w:pPr>
        <w:numPr>
          <w:ilvl w:val="0"/>
          <w:numId w:val="1"/>
        </w:numPr>
        <w:tabs>
          <w:tab w:val="left" w:pos="851"/>
        </w:tabs>
        <w:ind w:left="567" w:firstLine="283"/>
      </w:pPr>
      <w:proofErr w:type="spellStart"/>
      <w:r>
        <w:rPr>
          <w:sz w:val="22"/>
          <w:szCs w:val="22"/>
        </w:rPr>
        <w:t>Оборотно</w:t>
      </w:r>
      <w:proofErr w:type="spellEnd"/>
      <w:r>
        <w:rPr>
          <w:sz w:val="22"/>
          <w:szCs w:val="22"/>
        </w:rPr>
        <w:t xml:space="preserve">-сальдовая ведомость по счетам бухгалтерского учета в разрезе </w:t>
      </w:r>
      <w:proofErr w:type="spellStart"/>
      <w:r>
        <w:rPr>
          <w:sz w:val="22"/>
          <w:szCs w:val="22"/>
        </w:rPr>
        <w:t>субсчетов</w:t>
      </w:r>
      <w:proofErr w:type="spellEnd"/>
      <w:r>
        <w:rPr>
          <w:sz w:val="22"/>
          <w:szCs w:val="22"/>
        </w:rPr>
        <w:t xml:space="preserve">, за полные месяцы текущего года и предыдущий календарный год. </w:t>
      </w:r>
      <w:proofErr w:type="spellStart"/>
      <w:r>
        <w:rPr>
          <w:sz w:val="22"/>
          <w:szCs w:val="22"/>
        </w:rPr>
        <w:t>Оборотно</w:t>
      </w:r>
      <w:proofErr w:type="spellEnd"/>
      <w:r>
        <w:rPr>
          <w:sz w:val="22"/>
          <w:szCs w:val="22"/>
        </w:rPr>
        <w:t xml:space="preserve">-сальдовые ведомости, за полные месяцы текущего года по счетам расчетов с </w:t>
      </w:r>
      <w:proofErr w:type="gramStart"/>
      <w:r>
        <w:rPr>
          <w:sz w:val="22"/>
          <w:szCs w:val="22"/>
        </w:rPr>
        <w:t>контрагентами  60</w:t>
      </w:r>
      <w:proofErr w:type="gramEnd"/>
      <w:r>
        <w:rPr>
          <w:sz w:val="22"/>
          <w:szCs w:val="22"/>
        </w:rPr>
        <w:t>, 62, 76 в разрезе контрагентов, по счету 01 в разрезе основных средств, по счету 26, 44, 91 в разрезе статей расходов и доходов (при ведении учета с помощью специализированных программ);</w:t>
      </w:r>
    </w:p>
    <w:p w:rsidR="00240DA2" w:rsidRDefault="007D663D">
      <w:pPr>
        <w:numPr>
          <w:ilvl w:val="0"/>
          <w:numId w:val="1"/>
        </w:numPr>
        <w:ind w:left="567" w:firstLine="283"/>
      </w:pPr>
      <w:r>
        <w:rPr>
          <w:sz w:val="22"/>
          <w:szCs w:val="22"/>
        </w:rPr>
        <w:t>Лицензия на право осуществления деятельности, если данный вид деятельности лицензируется и заверенная копия документа;</w:t>
      </w:r>
    </w:p>
    <w:p w:rsidR="00240DA2" w:rsidRDefault="007D663D">
      <w:pPr>
        <w:numPr>
          <w:ilvl w:val="0"/>
          <w:numId w:val="1"/>
        </w:numPr>
        <w:tabs>
          <w:tab w:val="left" w:pos="851"/>
        </w:tabs>
        <w:ind w:left="567" w:firstLine="283"/>
      </w:pPr>
      <w:r>
        <w:rPr>
          <w:sz w:val="22"/>
          <w:szCs w:val="22"/>
        </w:rPr>
        <w:lastRenderedPageBreak/>
        <w:t>Копии документов, подтверждающих финансово-хозяйственную деятельность, бухгалтерская и налоговая отчетность, управленческий баланс (по форме Фонда), договоры аренды, свидетельство о праве собственности на коммерческую недвижимость;</w:t>
      </w:r>
    </w:p>
    <w:p w:rsidR="00240DA2" w:rsidRDefault="007D663D">
      <w:pPr>
        <w:numPr>
          <w:ilvl w:val="0"/>
          <w:numId w:val="1"/>
        </w:numPr>
        <w:ind w:hanging="229"/>
      </w:pPr>
      <w:r>
        <w:rPr>
          <w:sz w:val="22"/>
          <w:szCs w:val="22"/>
        </w:rPr>
        <w:t>Форма СЗВ - М (ежемесячная отчетность в ПФР) за последний отчетный месяц (заверенная копия с квитанцией об отправке);</w:t>
      </w:r>
    </w:p>
    <w:p w:rsidR="00240DA2" w:rsidRDefault="007D663D">
      <w:pPr>
        <w:numPr>
          <w:ilvl w:val="0"/>
          <w:numId w:val="1"/>
        </w:numPr>
        <w:ind w:left="567" w:firstLine="283"/>
      </w:pPr>
      <w:r>
        <w:rPr>
          <w:sz w:val="22"/>
          <w:szCs w:val="22"/>
        </w:rPr>
        <w:t>Форма по КНД 1151111 «Расчет по страховым взносам» за последний отчетный период, так же по итогам предшествующего года и далее за последующие 2 года, в случае получения среднесрочного займа (заверенная копия с квитанцией об отправке);</w:t>
      </w:r>
    </w:p>
    <w:p w:rsidR="00240DA2" w:rsidRDefault="007D663D">
      <w:pPr>
        <w:numPr>
          <w:ilvl w:val="0"/>
          <w:numId w:val="1"/>
        </w:numPr>
        <w:ind w:left="567" w:firstLine="283"/>
      </w:pPr>
      <w:r>
        <w:rPr>
          <w:sz w:val="22"/>
          <w:szCs w:val="22"/>
        </w:rPr>
        <w:t xml:space="preserve"> Справка о количестве сотрудников и средней заработной плате на текущую дату (по форме Фонда);</w:t>
      </w:r>
    </w:p>
    <w:p w:rsidR="00240DA2" w:rsidRDefault="007D663D">
      <w:pPr>
        <w:numPr>
          <w:ilvl w:val="0"/>
          <w:numId w:val="1"/>
        </w:numPr>
        <w:ind w:left="567" w:firstLine="283"/>
      </w:pPr>
      <w:r>
        <w:rPr>
          <w:sz w:val="22"/>
          <w:szCs w:val="22"/>
        </w:rPr>
        <w:t xml:space="preserve"> Справка об оборотах продукции/услуг (по форме Фонда);</w:t>
      </w:r>
    </w:p>
    <w:p w:rsidR="00240DA2" w:rsidRDefault="007D663D">
      <w:pPr>
        <w:numPr>
          <w:ilvl w:val="0"/>
          <w:numId w:val="1"/>
        </w:numPr>
        <w:tabs>
          <w:tab w:val="left" w:pos="851"/>
        </w:tabs>
        <w:ind w:left="567" w:firstLine="283"/>
      </w:pPr>
      <w:r>
        <w:rPr>
          <w:sz w:val="22"/>
          <w:szCs w:val="22"/>
        </w:rPr>
        <w:t>Контракты, договоры и счета на приобретение ТМЦ для подтверждения целевого использования займа;</w:t>
      </w:r>
    </w:p>
    <w:p w:rsidR="00240DA2" w:rsidRDefault="007D663D">
      <w:pPr>
        <w:numPr>
          <w:ilvl w:val="0"/>
          <w:numId w:val="1"/>
        </w:numPr>
        <w:tabs>
          <w:tab w:val="left" w:pos="851"/>
        </w:tabs>
        <w:ind w:left="567" w:firstLine="283"/>
      </w:pPr>
      <w:r>
        <w:rPr>
          <w:sz w:val="22"/>
          <w:szCs w:val="22"/>
        </w:rPr>
        <w:t xml:space="preserve">Аудиторское и ревизионное заключения о финансово-хозяйственной </w:t>
      </w:r>
      <w:proofErr w:type="gramStart"/>
      <w:r>
        <w:rPr>
          <w:sz w:val="22"/>
          <w:szCs w:val="22"/>
        </w:rPr>
        <w:t>деятельности  организации</w:t>
      </w:r>
      <w:proofErr w:type="gramEnd"/>
      <w:r>
        <w:rPr>
          <w:sz w:val="22"/>
          <w:szCs w:val="22"/>
        </w:rPr>
        <w:t xml:space="preserve"> за предыдущий год, если таковые имеются (копии);</w:t>
      </w:r>
    </w:p>
    <w:p w:rsidR="00240DA2" w:rsidRDefault="007D663D">
      <w:pPr>
        <w:numPr>
          <w:ilvl w:val="0"/>
          <w:numId w:val="1"/>
        </w:numPr>
        <w:ind w:left="567" w:firstLine="283"/>
      </w:pPr>
      <w:r>
        <w:rPr>
          <w:sz w:val="22"/>
          <w:szCs w:val="22"/>
        </w:rPr>
        <w:t>Образец платежного поручения из обслуживающего банка с наименованием заемщика (для подтверждения точности реквизитов расчетного счета);</w:t>
      </w:r>
    </w:p>
    <w:p w:rsidR="00240DA2" w:rsidRDefault="007D663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ind w:left="851" w:firstLine="0"/>
        <w:jc w:val="both"/>
        <w:rPr>
          <w:color w:val="000000"/>
        </w:rPr>
      </w:pPr>
      <w:bookmarkStart w:id="0" w:name="_GoBack"/>
      <w:bookmarkEnd w:id="0"/>
      <w:r>
        <w:rPr>
          <w:color w:val="000000"/>
          <w:sz w:val="22"/>
          <w:szCs w:val="22"/>
        </w:rPr>
        <w:t>Согласие субъекта кредитной истории на раскрытие, запрос и предоставление информации, содержащейся в основной части кредитной истории (юридическое лицо).</w:t>
      </w:r>
    </w:p>
    <w:sectPr w:rsidR="00240DA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701" w:rsidRDefault="00D52701">
      <w:r>
        <w:separator/>
      </w:r>
    </w:p>
  </w:endnote>
  <w:endnote w:type="continuationSeparator" w:id="0">
    <w:p w:rsidR="00D52701" w:rsidRDefault="00D5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A2" w:rsidRDefault="00240D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A2" w:rsidRDefault="007D66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720"/>
      <w:rPr>
        <w:b/>
        <w:color w:val="000000"/>
      </w:rPr>
    </w:pPr>
    <w:r>
      <w:rPr>
        <w:b/>
        <w:color w:val="000000"/>
      </w:rPr>
      <w:t xml:space="preserve">* Все предоставляемые копии заверяются печатью и подписью </w:t>
    </w:r>
    <w:proofErr w:type="gramStart"/>
    <w:r>
      <w:rPr>
        <w:b/>
        <w:color w:val="000000"/>
      </w:rPr>
      <w:t>директора  на</w:t>
    </w:r>
    <w:proofErr w:type="gramEnd"/>
    <w:r>
      <w:rPr>
        <w:b/>
        <w:color w:val="000000"/>
      </w:rPr>
      <w:t xml:space="preserve"> каждом листе. Оригиналы документов предоставляются для сверки.</w:t>
    </w:r>
  </w:p>
  <w:p w:rsidR="00240DA2" w:rsidRDefault="00240D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:rsidR="00240DA2" w:rsidRDefault="00240D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701" w:rsidRDefault="00D52701">
      <w:r>
        <w:separator/>
      </w:r>
    </w:p>
  </w:footnote>
  <w:footnote w:type="continuationSeparator" w:id="0">
    <w:p w:rsidR="00D52701" w:rsidRDefault="00D52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A2" w:rsidRDefault="007D66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6502400</wp:posOffset>
              </wp:positionH>
              <wp:positionV relativeFrom="paragraph">
                <wp:posOffset>0</wp:posOffset>
              </wp:positionV>
              <wp:extent cx="89535" cy="363220"/>
              <wp:effectExtent l="0" t="0" r="0" b="0"/>
              <wp:wrapSquare wrapText="bothSides" distT="0" distB="0" distL="114300" distR="11430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583" y="3604740"/>
                        <a:ext cx="7683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240DA2" w:rsidRDefault="007D663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PAGE2</w:t>
                          </w:r>
                        </w:p>
                        <w:p w:rsidR="00240DA2" w:rsidRDefault="00240DA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/>
                  </wps:wsp>
                </a:graphicData>
              </a:graphic>
            </wp:anchor>
          </w:drawing>
        </mc:Choice>
        <mc:Fallback>
          <w:pict>
            <v:rect id="Прямоугольник 1" o:spid="_x0000_s1026" style="position:absolute;margin-left:512pt;margin-top:0;width:7.05pt;height:28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" strokeweight="1pt">
              <v:stroke startarrowwidth="narrow" startarrowlength="short" endarrowwidth="narrow" endarrowlength="short" joinstyle="round"/>
              <v:textbox inset="7pt,3pt,7pt,3pt">
                <w:txbxContent>
                  <w:p w:rsidR="00240DA2" w:rsidRDefault="007D663D">
                    <w:pPr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PAGE2</w:t>
                    </w:r>
                  </w:p>
                  <w:p w:rsidR="00240DA2" w:rsidRDefault="00240DA2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A2" w:rsidRDefault="00240DA2">
    <w:pPr>
      <w:pBdr>
        <w:top w:val="nil"/>
        <w:left w:val="nil"/>
        <w:bottom w:val="nil"/>
        <w:right w:val="nil"/>
        <w:between w:val="nil"/>
      </w:pBdr>
      <w:tabs>
        <w:tab w:val="center" w:pos="5102"/>
        <w:tab w:val="right" w:pos="1020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058DD"/>
    <w:multiLevelType w:val="multilevel"/>
    <w:tmpl w:val="D598DD1E"/>
    <w:lvl w:ilvl="0">
      <w:start w:val="1"/>
      <w:numFmt w:val="bullet"/>
      <w:lvlText w:val="❏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bullet"/>
      <w:lvlText w:val="❏"/>
      <w:lvlJc w:val="left"/>
      <w:pPr>
        <w:ind w:left="1571" w:hanging="720"/>
      </w:pPr>
    </w:lvl>
    <w:lvl w:ilvl="2">
      <w:start w:val="1"/>
      <w:numFmt w:val="bullet"/>
      <w:lvlText w:val="❏"/>
      <w:lvlJc w:val="left"/>
      <w:pPr>
        <w:ind w:left="1702" w:hanging="720"/>
      </w:pPr>
    </w:lvl>
    <w:lvl w:ilvl="3">
      <w:start w:val="1"/>
      <w:numFmt w:val="bullet"/>
      <w:lvlText w:val="❏"/>
      <w:lvlJc w:val="left"/>
      <w:pPr>
        <w:ind w:left="2193" w:hanging="1080"/>
      </w:pPr>
    </w:lvl>
    <w:lvl w:ilvl="4">
      <w:start w:val="1"/>
      <w:numFmt w:val="bullet"/>
      <w:lvlText w:val="❏"/>
      <w:lvlJc w:val="left"/>
      <w:pPr>
        <w:ind w:left="2324" w:hanging="1080"/>
      </w:pPr>
    </w:lvl>
    <w:lvl w:ilvl="5">
      <w:start w:val="1"/>
      <w:numFmt w:val="bullet"/>
      <w:lvlText w:val="❏"/>
      <w:lvlJc w:val="left"/>
      <w:pPr>
        <w:ind w:left="2815" w:hanging="1440"/>
      </w:pPr>
    </w:lvl>
    <w:lvl w:ilvl="6">
      <w:start w:val="1"/>
      <w:numFmt w:val="bullet"/>
      <w:lvlText w:val="❏"/>
      <w:lvlJc w:val="left"/>
      <w:pPr>
        <w:ind w:left="3306" w:hanging="1799"/>
      </w:pPr>
    </w:lvl>
    <w:lvl w:ilvl="7">
      <w:start w:val="1"/>
      <w:numFmt w:val="bullet"/>
      <w:lvlText w:val="❏"/>
      <w:lvlJc w:val="left"/>
      <w:pPr>
        <w:ind w:left="3437" w:hanging="1800"/>
      </w:pPr>
    </w:lvl>
    <w:lvl w:ilvl="8">
      <w:start w:val="1"/>
      <w:numFmt w:val="bullet"/>
      <w:lvlText w:val="❏"/>
      <w:lvlJc w:val="left"/>
      <w:pPr>
        <w:ind w:left="3928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0DA2"/>
    <w:rsid w:val="00240DA2"/>
    <w:rsid w:val="007374E6"/>
    <w:rsid w:val="007D663D"/>
    <w:rsid w:val="007E0280"/>
    <w:rsid w:val="00C22FE5"/>
    <w:rsid w:val="00C90A1F"/>
    <w:rsid w:val="00D5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9AA8E-9817-451B-B8BB-0E73AA7B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hd w:val="clear" w:color="auto" w:fill="DFDFDF"/>
      <w:spacing w:after="60" w:line="276" w:lineRule="auto"/>
      <w:ind w:left="714" w:hanging="357"/>
      <w:outlineLvl w:val="0"/>
    </w:pPr>
    <w:rPr>
      <w:b/>
      <w:smallCaps/>
      <w:color w:val="000000"/>
      <w:sz w:val="12"/>
      <w:szCs w:val="1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Company>HP Inc.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Boyko</cp:lastModifiedBy>
  <cp:revision>5</cp:revision>
  <dcterms:created xsi:type="dcterms:W3CDTF">2020-11-24T07:30:00Z</dcterms:created>
  <dcterms:modified xsi:type="dcterms:W3CDTF">2021-04-01T04:49:00Z</dcterms:modified>
</cp:coreProperties>
</file>