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D7" w:rsidRDefault="008F6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№1 </w:t>
      </w:r>
    </w:p>
    <w:p w:rsidR="00E632D7" w:rsidRDefault="008F6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№ 13-ОД</w:t>
      </w:r>
    </w:p>
    <w:p w:rsidR="00E632D7" w:rsidRDefault="008F6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</w:t>
      </w:r>
      <w:r w:rsidR="00D6102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.11.202</w:t>
      </w:r>
      <w:r w:rsidR="00D6102B">
        <w:rPr>
          <w:color w:val="000000"/>
          <w:sz w:val="22"/>
          <w:szCs w:val="22"/>
        </w:rPr>
        <w:t>2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p w:rsidR="00E632D7" w:rsidRDefault="00E632D7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center"/>
        <w:rPr>
          <w:color w:val="000000"/>
          <w:sz w:val="22"/>
          <w:szCs w:val="22"/>
        </w:rPr>
      </w:pPr>
    </w:p>
    <w:p w:rsidR="00E632D7" w:rsidRDefault="008F66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документов для </w:t>
      </w:r>
      <w:r>
        <w:rPr>
          <w:sz w:val="22"/>
          <w:szCs w:val="22"/>
        </w:rPr>
        <w:t>поручителей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юридических лиц КФХ</w:t>
      </w:r>
      <w:r>
        <w:rPr>
          <w:color w:val="000000"/>
          <w:sz w:val="22"/>
          <w:szCs w:val="22"/>
        </w:rPr>
        <w:t>*</w:t>
      </w:r>
    </w:p>
    <w:p w:rsidR="00E632D7" w:rsidRDefault="00E632D7">
      <w:pPr>
        <w:tabs>
          <w:tab w:val="left" w:pos="720"/>
          <w:tab w:val="left" w:pos="1440"/>
        </w:tabs>
        <w:ind w:left="-600"/>
        <w:rPr>
          <w:sz w:val="22"/>
          <w:szCs w:val="22"/>
        </w:rPr>
      </w:pPr>
    </w:p>
    <w:p w:rsidR="00E632D7" w:rsidRDefault="008F6602">
      <w:pPr>
        <w:tabs>
          <w:tab w:val="left" w:pos="1985"/>
        </w:tabs>
        <w:ind w:left="1701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Смотреть требования по залогам и поручителям в разделе «Условия предоставления микрозаймов»</w:t>
      </w:r>
    </w:p>
    <w:p w:rsidR="00E632D7" w:rsidRDefault="00E632D7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ind w:left="1701"/>
        <w:rPr>
          <w:color w:val="000000"/>
          <w:sz w:val="22"/>
          <w:szCs w:val="22"/>
        </w:rPr>
      </w:pP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Паспорт руководителя (1-ая страница, прописка) и заверенную копию;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Паспорта учредителей  и их заверенные копии;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Паспорт лица, подписывающего договор поручительства по доверенности  и  заверенную копию;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Согласие руководителя, учредителей, доверенного лица на обработку персональных данных (по форме Фонда);</w:t>
      </w:r>
    </w:p>
    <w:p w:rsidR="00E632D7" w:rsidRDefault="008F6602">
      <w:pPr>
        <w:numPr>
          <w:ilvl w:val="0"/>
          <w:numId w:val="1"/>
        </w:numPr>
        <w:tabs>
          <w:tab w:val="left" w:pos="1440"/>
          <w:tab w:val="left" w:pos="1800"/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Свидетельство о государственной регистрации, либо лист записи в ЕГРЮЛ и заверенная копия документа;</w:t>
      </w:r>
    </w:p>
    <w:p w:rsidR="00E632D7" w:rsidRDefault="008F6602">
      <w:pPr>
        <w:numPr>
          <w:ilvl w:val="0"/>
          <w:numId w:val="1"/>
        </w:numPr>
        <w:tabs>
          <w:tab w:val="left" w:pos="1440"/>
          <w:tab w:val="left" w:pos="1800"/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Свидетельство о постановке на налоговый учет и заверенная копия документа;</w:t>
      </w:r>
    </w:p>
    <w:p w:rsidR="00E632D7" w:rsidRDefault="008F6602">
      <w:pPr>
        <w:numPr>
          <w:ilvl w:val="0"/>
          <w:numId w:val="1"/>
        </w:numPr>
        <w:tabs>
          <w:tab w:val="left" w:pos="851"/>
          <w:tab w:val="left" w:pos="1843"/>
          <w:tab w:val="left" w:pos="2268"/>
        </w:tabs>
        <w:ind w:left="1701" w:firstLine="0"/>
        <w:rPr>
          <w:i/>
        </w:rPr>
      </w:pPr>
      <w:r>
        <w:rPr>
          <w:sz w:val="22"/>
          <w:szCs w:val="22"/>
        </w:rPr>
        <w:t xml:space="preserve">Выписка из единого государственного реестра юридических лиц оригинал или копия с ЭЦП. </w:t>
      </w:r>
      <w:r>
        <w:rPr>
          <w:i/>
          <w:sz w:val="22"/>
          <w:szCs w:val="22"/>
        </w:rPr>
        <w:t>Действительна в течение 30 дней с момента формирования;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Заверенные копии учредительных документов;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Заверенные копии документов, подтверждающих полномочия руководителя (Протокол/решение и приказ о назначении на должность);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Соглашение о создании КФХ (в случае его создания более чем одним гражданином);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Соглашение о порядке владения, пользования и распоряжения имуществом КФХ с приложением перечня имущества КФХ (в случае если указанная информация не отражена в соглашении о создании КФХ);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 xml:space="preserve">Если единственным членом КФХ является его глава – справка с подтверждением этих обстоятельств за его подписью (по форме Фонда); </w:t>
      </w:r>
    </w:p>
    <w:p w:rsidR="00E632D7" w:rsidRDefault="008F6602">
      <w:pPr>
        <w:numPr>
          <w:ilvl w:val="0"/>
          <w:numId w:val="1"/>
        </w:numPr>
        <w:tabs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Решение об одобрении крупной сделки (оригинал) принятое в случаях и в порядке, предусмотренном законодательством РФ (если договор поручительства подписывает генеральный директор юридического лица, и он же является единственным учредителем – одобрение не требуется);</w:t>
      </w:r>
    </w:p>
    <w:p w:rsidR="00E632D7" w:rsidRDefault="008F6602">
      <w:pPr>
        <w:numPr>
          <w:ilvl w:val="0"/>
          <w:numId w:val="1"/>
        </w:numPr>
        <w:tabs>
          <w:tab w:val="left" w:pos="851"/>
          <w:tab w:val="left" w:pos="1843"/>
          <w:tab w:val="left" w:pos="2268"/>
        </w:tabs>
        <w:ind w:left="1701" w:firstLine="0"/>
      </w:pPr>
      <w:r>
        <w:rPr>
          <w:sz w:val="22"/>
          <w:szCs w:val="22"/>
        </w:rPr>
        <w:t>Копии документов, подтверждающих финансово-хозяйственную деятельность, бухгалтерская и налоговая отчетность;</w:t>
      </w:r>
    </w:p>
    <w:p w:rsidR="00E632D7" w:rsidRDefault="008F66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ind w:left="1701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>Согласие субъекта кредитной истории на раскрытие, запрос и предоставление информации, содержащейся в основной части кредитной истории (юридическое лицо).</w:t>
      </w:r>
    </w:p>
    <w:sectPr w:rsidR="00E632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6F" w:rsidRDefault="008F6602">
      <w:r>
        <w:separator/>
      </w:r>
    </w:p>
  </w:endnote>
  <w:endnote w:type="continuationSeparator" w:id="0">
    <w:p w:rsidR="00F8306F" w:rsidRDefault="008F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D7" w:rsidRDefault="00E63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D7" w:rsidRDefault="008F66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b/>
        <w:color w:val="000000"/>
      </w:rPr>
    </w:pPr>
    <w:r>
      <w:rPr>
        <w:b/>
        <w:color w:val="000000"/>
      </w:rPr>
      <w:t>* Все предоставляемые копии заверяются печатью и подписью ИП на каждом листе. Оригиналы документов предоставляются для сверки.</w:t>
    </w:r>
  </w:p>
  <w:p w:rsidR="00E632D7" w:rsidRDefault="00E63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6F" w:rsidRDefault="008F6602">
      <w:r>
        <w:separator/>
      </w:r>
    </w:p>
  </w:footnote>
  <w:footnote w:type="continuationSeparator" w:id="0">
    <w:p w:rsidR="00F8306F" w:rsidRDefault="008F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D7" w:rsidRDefault="008F66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89535" cy="363220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604740"/>
                        <a:ext cx="768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632D7" w:rsidRDefault="008F6602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PAGE2</w:t>
                          </w:r>
                        </w:p>
                        <w:p w:rsidR="00E632D7" w:rsidRDefault="00E632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555pt;margin-top:0;width:7.05pt;height:2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" strokeweight="1pt">
              <v:stroke startarrowwidth="narrow" startarrowlength="short" endarrowwidth="narrow" endarrowlength="short" joinstyle="round"/>
              <v:textbox inset="7pt,3pt,7pt,3pt">
                <w:txbxContent>
                  <w:p w:rsidR="00E632D7" w:rsidRDefault="008F6602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PAGE2</w:t>
                    </w:r>
                  </w:p>
                  <w:p w:rsidR="00E632D7" w:rsidRDefault="00E632D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D7" w:rsidRDefault="00E632D7">
    <w:pPr>
      <w:pBdr>
        <w:top w:val="nil"/>
        <w:left w:val="nil"/>
        <w:bottom w:val="nil"/>
        <w:right w:val="nil"/>
        <w:between w:val="nil"/>
      </w:pBdr>
      <w:tabs>
        <w:tab w:val="center" w:pos="5528"/>
        <w:tab w:val="right" w:pos="1105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0B7"/>
    <w:multiLevelType w:val="multilevel"/>
    <w:tmpl w:val="53C0695E"/>
    <w:lvl w:ilvl="0">
      <w:start w:val="1"/>
      <w:numFmt w:val="bullet"/>
      <w:lvlText w:val="❏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bullet"/>
      <w:lvlText w:val="❏"/>
      <w:lvlJc w:val="left"/>
      <w:pPr>
        <w:ind w:left="1571" w:hanging="720"/>
      </w:pPr>
    </w:lvl>
    <w:lvl w:ilvl="2">
      <w:start w:val="1"/>
      <w:numFmt w:val="bullet"/>
      <w:lvlText w:val="❏"/>
      <w:lvlJc w:val="left"/>
      <w:pPr>
        <w:ind w:left="1702" w:hanging="720"/>
      </w:pPr>
    </w:lvl>
    <w:lvl w:ilvl="3">
      <w:start w:val="1"/>
      <w:numFmt w:val="bullet"/>
      <w:lvlText w:val="❏"/>
      <w:lvlJc w:val="left"/>
      <w:pPr>
        <w:ind w:left="2193" w:hanging="1080"/>
      </w:pPr>
    </w:lvl>
    <w:lvl w:ilvl="4">
      <w:start w:val="1"/>
      <w:numFmt w:val="bullet"/>
      <w:lvlText w:val="❏"/>
      <w:lvlJc w:val="left"/>
      <w:pPr>
        <w:ind w:left="2324" w:hanging="1080"/>
      </w:pPr>
    </w:lvl>
    <w:lvl w:ilvl="5">
      <w:start w:val="1"/>
      <w:numFmt w:val="bullet"/>
      <w:lvlText w:val="❏"/>
      <w:lvlJc w:val="left"/>
      <w:pPr>
        <w:ind w:left="2815" w:hanging="1440"/>
      </w:pPr>
    </w:lvl>
    <w:lvl w:ilvl="6">
      <w:start w:val="1"/>
      <w:numFmt w:val="bullet"/>
      <w:lvlText w:val="❏"/>
      <w:lvlJc w:val="left"/>
      <w:pPr>
        <w:ind w:left="3306" w:hanging="1799"/>
      </w:pPr>
    </w:lvl>
    <w:lvl w:ilvl="7">
      <w:start w:val="1"/>
      <w:numFmt w:val="bullet"/>
      <w:lvlText w:val="❏"/>
      <w:lvlJc w:val="left"/>
      <w:pPr>
        <w:ind w:left="3437" w:hanging="1800"/>
      </w:pPr>
    </w:lvl>
    <w:lvl w:ilvl="8">
      <w:start w:val="1"/>
      <w:numFmt w:val="bullet"/>
      <w:lvlText w:val="❏"/>
      <w:lvlJc w:val="left"/>
      <w:pPr>
        <w:ind w:left="3928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2D7"/>
    <w:rsid w:val="008F6602"/>
    <w:rsid w:val="00D6102B"/>
    <w:rsid w:val="00E632D7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2456-1033-4B6F-B370-37C60E9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hd w:val="clear" w:color="auto" w:fill="DFDFDF"/>
      <w:spacing w:after="60" w:line="276" w:lineRule="auto"/>
      <w:ind w:left="714" w:hanging="357"/>
      <w:outlineLvl w:val="0"/>
    </w:pPr>
    <w:rPr>
      <w:b/>
      <w:smallCaps/>
      <w:color w:val="000000"/>
      <w:sz w:val="12"/>
      <w:szCs w:val="1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HP Inc.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Boyko</cp:lastModifiedBy>
  <cp:revision>3</cp:revision>
  <dcterms:created xsi:type="dcterms:W3CDTF">2020-11-24T09:21:00Z</dcterms:created>
  <dcterms:modified xsi:type="dcterms:W3CDTF">2022-11-21T03:50:00Z</dcterms:modified>
</cp:coreProperties>
</file>